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30778"/>
      <w:bookmarkStart w:id="1" w:name="_Toc15963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1997"/>
      <w:r>
        <w:rPr>
          <w:rFonts w:hint="eastAsia" w:ascii="黑体" w:hAnsi="黑体" w:eastAsia="黑体"/>
          <w:sz w:val="36"/>
          <w:szCs w:val="36"/>
          <w:lang w:val="en-US" w:eastAsia="zh-CN"/>
        </w:rPr>
        <w:t>学籍异动申请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  <w:bookmarkStart w:id="3" w:name="_Toc8222"/>
      <w:bookmarkStart w:id="4" w:name="_Toc13643"/>
      <w:bookmarkStart w:id="5" w:name="_Toc2656"/>
      <w:bookmarkStart w:id="6" w:name="_Toc2170"/>
      <w:bookmarkStart w:id="7" w:name="_Toc313440140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8" w:name="_Toc2149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_Toc15963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bookmarkStart w:id="19" w:name="_GoBack"/>
          <w:bookmarkEnd w:id="19"/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_Toc15963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学籍异动申请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学生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_Toc1997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_Toc7989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_Toc7989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_Toc10041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_Toc10041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_Toc26660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_Toc26660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_Toc3946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_Toc3946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_Toc15541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学籍异动申请</w:t>
          </w:r>
          <w:r>
            <w:tab/>
          </w:r>
          <w:r>
            <w:fldChar w:fldCharType="begin"/>
          </w:r>
          <w:r>
            <w:instrText xml:space="preserve"> PAGEREF _Toc15541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_Toc26608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学籍异动申请撤回</w:t>
          </w:r>
          <w:r>
            <w:tab/>
          </w:r>
          <w:r>
            <w:fldChar w:fldCharType="begin"/>
          </w:r>
          <w:r>
            <w:instrText xml:space="preserve"> PAGEREF _Toc26608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9" w:name="_Toc7989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  <w:bookmarkEnd w:id="4"/>
      <w:bookmarkEnd w:id="8"/>
      <w:bookmarkEnd w:id="9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10" w:name="_Toc10041"/>
      <w:bookmarkStart w:id="11" w:name="_Toc14574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5"/>
      <w:bookmarkEnd w:id="6"/>
      <w:bookmarkEnd w:id="7"/>
      <w:bookmarkEnd w:id="10"/>
      <w:bookmarkEnd w:id="11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2"/>
        <w:bidi w:val="0"/>
        <w:outlineLvl w:val="1"/>
        <w:rPr>
          <w:rFonts w:hint="default"/>
          <w:lang w:val="en-US" w:eastAsia="zh-CN"/>
        </w:rPr>
      </w:pPr>
      <w:bookmarkStart w:id="12" w:name="_Toc7418"/>
      <w:bookmarkStart w:id="13" w:name="_Toc26660"/>
      <w:r>
        <w:rPr>
          <w:rFonts w:hint="eastAsia"/>
          <w:lang w:val="en-US" w:eastAsia="zh-CN"/>
        </w:rPr>
        <w:t>1.2、登陆主界面</w:t>
      </w:r>
      <w:bookmarkEnd w:id="12"/>
      <w:bookmarkEnd w:id="13"/>
    </w:p>
    <w:p>
      <w:pPr>
        <w:ind w:firstLine="420" w:firstLineChars="0"/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bookmarkStart w:id="14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：登陆本人融合门户并选择新教务系统。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：选择“业务办理”下“学籍异动申请”，进入学籍异动申请模块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27700" cy="259588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15" w:name="_Toc3946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14"/>
      <w:bookmarkEnd w:id="15"/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25671"/>
      <w:bookmarkStart w:id="17" w:name="_Toc15541"/>
      <w:r>
        <w:rPr>
          <w:rFonts w:hint="eastAsia"/>
          <w:lang w:val="en-US" w:eastAsia="zh-CN"/>
        </w:rPr>
        <w:t xml:space="preserve">2.1 </w:t>
      </w:r>
      <w:bookmarkEnd w:id="16"/>
      <w:r>
        <w:rPr>
          <w:rFonts w:hint="eastAsia"/>
          <w:lang w:val="en-US" w:eastAsia="zh-CN"/>
        </w:rPr>
        <w:t>学籍异动申请</w:t>
      </w:r>
      <w:bookmarkEnd w:id="17"/>
    </w:p>
    <w:p>
      <w:pPr>
        <w:bidi w:val="0"/>
        <w:ind w:firstLine="420" w:firstLineChars="20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：进入“学籍异动申请”模块后，可查看所有已开放可申请的学籍异动类别，按照需求选择学籍异动类别，点击“申请”按钮，进入学籍异动申请页面。</w:t>
      </w:r>
      <w:r>
        <w:rPr>
          <w:rFonts w:hint="eastAsia" w:ascii="宋体" w:hAnsi="宋体" w:cs="宋体"/>
          <w:szCs w:val="21"/>
        </w:rPr>
        <w:t>如图</w:t>
      </w:r>
      <w:r>
        <w:rPr>
          <w:rFonts w:hint="eastAsia" w:ascii="宋体" w:hAnsi="宋体" w:cs="宋体"/>
          <w:szCs w:val="21"/>
          <w:lang w:val="en-US" w:eastAsia="zh-CN"/>
        </w:rPr>
        <w:t>2-1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bidi w:val="0"/>
        <w:ind w:left="420" w:leftChars="0"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点击“查看规则”可查看对应学籍异动类别的业务办理说明，请切实根据自身诉求进行申请。</w:t>
      </w:r>
    </w:p>
    <w:p>
      <w:p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21985" cy="2449830"/>
            <wp:effectExtent l="0" t="0" r="571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ind w:firstLine="420" w:firstLineChars="0"/>
        <w:jc w:val="both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：填写学籍异动信息，点击“提交”按钮完成学籍异动申请。如下图2-2所示。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bidi w:val="0"/>
        <w:ind w:left="420" w:leftChars="0"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填写信息不完善等情况可通过“保存草稿”按钮暂存为草稿状态，后续可继续编辑提交。</w:t>
      </w:r>
    </w:p>
    <w:p>
      <w:pPr>
        <w:bidi w:val="0"/>
        <w:jc w:val="center"/>
      </w:pPr>
      <w:r>
        <w:drawing>
          <wp:inline distT="0" distB="0" distL="0" distR="0">
            <wp:extent cx="3422015" cy="4304030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8" w:name="_Toc26608"/>
      <w:r>
        <w:rPr>
          <w:rFonts w:hint="eastAsia"/>
          <w:lang w:val="en-US" w:eastAsia="zh-CN"/>
        </w:rPr>
        <w:t>2.2 学籍异动申请撤回</w:t>
      </w:r>
      <w:bookmarkEnd w:id="18"/>
    </w:p>
    <w:p>
      <w:pPr>
        <w:bidi w:val="0"/>
        <w:ind w:firstLine="420" w:firstLineChars="20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：在“异动记录”下可查看已申请的学籍异动记录。可点击对应异动记录右上角的“撤回”按钮完成申请撤回。撤回后可重新填写内容。如下图2-3所示。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8335" cy="2691765"/>
            <wp:effectExtent l="0" t="0" r="1206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1"/>
        </w:num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一旦有人员审核，则无法进行撤回。</w:t>
      </w:r>
    </w:p>
    <w:p>
      <w:pPr>
        <w:numPr>
          <w:ilvl w:val="0"/>
          <w:numId w:val="1"/>
        </w:numPr>
        <w:bidi w:val="0"/>
        <w:ind w:firstLine="420" w:firstLineChars="20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对应异动类别后方可查看当前的审核人员。如下图2-4所示。</w:t>
      </w:r>
    </w:p>
    <w:p>
      <w:pPr>
        <w:bidi w:val="0"/>
        <w:jc w:val="both"/>
      </w:pPr>
      <w:r>
        <w:drawing>
          <wp:inline distT="0" distB="0" distL="114300" distR="114300">
            <wp:extent cx="5721350" cy="2628265"/>
            <wp:effectExtent l="0" t="0" r="635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学籍异动申请操作指南</w:t>
    </w:r>
    <w:r>
      <w:rPr>
        <w:rFonts w:hint="eastAsia" w:ascii="宋体" w:hAnsi="宋体"/>
        <w:lang w:val="en-US" w:eastAsia="zh-CN"/>
      </w:rPr>
      <w:t>[学生]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A82AA8"/>
    <w:multiLevelType w:val="singleLevel"/>
    <w:tmpl w:val="28A82AA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4936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B6E09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14B8D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5076714"/>
    <w:rsid w:val="05093513"/>
    <w:rsid w:val="052E449F"/>
    <w:rsid w:val="057908F0"/>
    <w:rsid w:val="058312CD"/>
    <w:rsid w:val="059A1BD4"/>
    <w:rsid w:val="05A351AD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1E4E03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17DAB"/>
    <w:rsid w:val="0AF43D13"/>
    <w:rsid w:val="0AF722DD"/>
    <w:rsid w:val="0AFD6BBA"/>
    <w:rsid w:val="0B104D8E"/>
    <w:rsid w:val="0B512FB6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7B559F"/>
    <w:rsid w:val="0CA73EDE"/>
    <w:rsid w:val="0CE42F5C"/>
    <w:rsid w:val="0CE635EA"/>
    <w:rsid w:val="0CE83E0D"/>
    <w:rsid w:val="0D061197"/>
    <w:rsid w:val="0D062EBC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727F2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1D790A"/>
    <w:rsid w:val="1021564D"/>
    <w:rsid w:val="103F1E0C"/>
    <w:rsid w:val="1076449E"/>
    <w:rsid w:val="10933B9D"/>
    <w:rsid w:val="10934D31"/>
    <w:rsid w:val="10B61C33"/>
    <w:rsid w:val="10C40FA9"/>
    <w:rsid w:val="10CC54AD"/>
    <w:rsid w:val="10EA1EEB"/>
    <w:rsid w:val="10EF625D"/>
    <w:rsid w:val="111C026F"/>
    <w:rsid w:val="113A4C18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AA23CB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32435"/>
    <w:rsid w:val="19240BEE"/>
    <w:rsid w:val="193B777F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3F7FFF"/>
    <w:rsid w:val="1C5953B4"/>
    <w:rsid w:val="1C5D7A0C"/>
    <w:rsid w:val="1CB56C79"/>
    <w:rsid w:val="1CBB00CF"/>
    <w:rsid w:val="1CC56B27"/>
    <w:rsid w:val="1CCC727F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DA709E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010074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EF66C4"/>
    <w:rsid w:val="24FD76C9"/>
    <w:rsid w:val="251C138A"/>
    <w:rsid w:val="2533351D"/>
    <w:rsid w:val="253C006D"/>
    <w:rsid w:val="254A1091"/>
    <w:rsid w:val="25653B47"/>
    <w:rsid w:val="256B319A"/>
    <w:rsid w:val="257124CE"/>
    <w:rsid w:val="257F19CE"/>
    <w:rsid w:val="258C7D18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7B4492"/>
    <w:rsid w:val="2E880793"/>
    <w:rsid w:val="2EA95C43"/>
    <w:rsid w:val="2EAD32B9"/>
    <w:rsid w:val="2EC42732"/>
    <w:rsid w:val="2EC83C1C"/>
    <w:rsid w:val="2ED52EB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CA5530"/>
    <w:rsid w:val="33D068BE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E2838"/>
    <w:rsid w:val="36393FEB"/>
    <w:rsid w:val="36421FE2"/>
    <w:rsid w:val="365A1743"/>
    <w:rsid w:val="366474AC"/>
    <w:rsid w:val="367408D5"/>
    <w:rsid w:val="368044CF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33BEC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564B68"/>
    <w:rsid w:val="41603A25"/>
    <w:rsid w:val="417411D1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2D5ADB"/>
    <w:rsid w:val="43342922"/>
    <w:rsid w:val="433841C2"/>
    <w:rsid w:val="43392566"/>
    <w:rsid w:val="43513CE1"/>
    <w:rsid w:val="435D053C"/>
    <w:rsid w:val="4370431E"/>
    <w:rsid w:val="437D3D47"/>
    <w:rsid w:val="439043CE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C6038E"/>
    <w:rsid w:val="44FE772F"/>
    <w:rsid w:val="44FE788A"/>
    <w:rsid w:val="450C3632"/>
    <w:rsid w:val="45292958"/>
    <w:rsid w:val="4530540F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F6E66"/>
    <w:rsid w:val="479559FD"/>
    <w:rsid w:val="47A32A5C"/>
    <w:rsid w:val="47B839C4"/>
    <w:rsid w:val="47C702A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F2957"/>
    <w:rsid w:val="48DF7256"/>
    <w:rsid w:val="48EA410F"/>
    <w:rsid w:val="49244228"/>
    <w:rsid w:val="49457076"/>
    <w:rsid w:val="494871CB"/>
    <w:rsid w:val="49534A03"/>
    <w:rsid w:val="49652D3D"/>
    <w:rsid w:val="4973161B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616AAD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08321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341"/>
    <w:rsid w:val="51FB06B3"/>
    <w:rsid w:val="520D0EC4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CB2ED2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B51E6C"/>
    <w:rsid w:val="5FC24F5D"/>
    <w:rsid w:val="5FCB151A"/>
    <w:rsid w:val="5FDB380B"/>
    <w:rsid w:val="5FFC1179"/>
    <w:rsid w:val="601005A6"/>
    <w:rsid w:val="60274327"/>
    <w:rsid w:val="60321D6D"/>
    <w:rsid w:val="60426C9E"/>
    <w:rsid w:val="6045034A"/>
    <w:rsid w:val="604C7149"/>
    <w:rsid w:val="60757D0E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894210"/>
    <w:rsid w:val="63B067B6"/>
    <w:rsid w:val="63D541C1"/>
    <w:rsid w:val="640D4A8C"/>
    <w:rsid w:val="640F2C30"/>
    <w:rsid w:val="64235022"/>
    <w:rsid w:val="64360C7A"/>
    <w:rsid w:val="643D19DF"/>
    <w:rsid w:val="646627A3"/>
    <w:rsid w:val="6467571F"/>
    <w:rsid w:val="647A3556"/>
    <w:rsid w:val="649A6EB4"/>
    <w:rsid w:val="64A9217B"/>
    <w:rsid w:val="64B037E1"/>
    <w:rsid w:val="64C8091C"/>
    <w:rsid w:val="64D0682A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157FDD"/>
    <w:rsid w:val="66221866"/>
    <w:rsid w:val="663E535B"/>
    <w:rsid w:val="665B5CF4"/>
    <w:rsid w:val="665C3D6F"/>
    <w:rsid w:val="667647EF"/>
    <w:rsid w:val="66C33999"/>
    <w:rsid w:val="66C4767D"/>
    <w:rsid w:val="66CD2666"/>
    <w:rsid w:val="66DB5097"/>
    <w:rsid w:val="671E6727"/>
    <w:rsid w:val="67414AFB"/>
    <w:rsid w:val="67482DCA"/>
    <w:rsid w:val="674E6DCA"/>
    <w:rsid w:val="67501488"/>
    <w:rsid w:val="677938E5"/>
    <w:rsid w:val="678540A1"/>
    <w:rsid w:val="679418CF"/>
    <w:rsid w:val="67B51A77"/>
    <w:rsid w:val="67BD4F42"/>
    <w:rsid w:val="67C306EB"/>
    <w:rsid w:val="67C454B0"/>
    <w:rsid w:val="680B035D"/>
    <w:rsid w:val="683A01CF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1A2066"/>
    <w:rsid w:val="6A3D24BD"/>
    <w:rsid w:val="6A8A7E25"/>
    <w:rsid w:val="6ABB3E28"/>
    <w:rsid w:val="6AF37B9F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991968"/>
    <w:rsid w:val="6CAA5BB5"/>
    <w:rsid w:val="6CBD41A8"/>
    <w:rsid w:val="6CD01031"/>
    <w:rsid w:val="6CD209D6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DE72678"/>
    <w:rsid w:val="6E251D13"/>
    <w:rsid w:val="6E610F12"/>
    <w:rsid w:val="6E846357"/>
    <w:rsid w:val="6E9A7345"/>
    <w:rsid w:val="6E9C4546"/>
    <w:rsid w:val="6EFF4806"/>
    <w:rsid w:val="6F086931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502138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70408C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530294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4B4A9E"/>
    <w:rsid w:val="784F3822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17A0B"/>
    <w:rsid w:val="798A771D"/>
    <w:rsid w:val="7999067E"/>
    <w:rsid w:val="79DD3F15"/>
    <w:rsid w:val="79E632B2"/>
    <w:rsid w:val="79F80862"/>
    <w:rsid w:val="79FE7841"/>
    <w:rsid w:val="7A09175A"/>
    <w:rsid w:val="7A101B15"/>
    <w:rsid w:val="7A462780"/>
    <w:rsid w:val="7A4B6241"/>
    <w:rsid w:val="7A592214"/>
    <w:rsid w:val="7A6C284D"/>
    <w:rsid w:val="7A6C55B5"/>
    <w:rsid w:val="7A9D64D7"/>
    <w:rsid w:val="7AA638B9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257EF5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autoRedefine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autoRedefine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autoRedefine/>
    <w:qFormat/>
    <w:uiPriority w:val="0"/>
    <w:rPr>
      <w:sz w:val="18"/>
      <w:szCs w:val="18"/>
    </w:rPr>
  </w:style>
  <w:style w:type="character" w:customStyle="1" w:styleId="31">
    <w:name w:val="apple-style-span"/>
    <w:autoRedefine/>
    <w:qFormat/>
    <w:uiPriority w:val="0"/>
  </w:style>
  <w:style w:type="paragraph" w:customStyle="1" w:styleId="32">
    <w:name w:val="TOC Heading"/>
    <w:basedOn w:val="2"/>
    <w:next w:val="1"/>
    <w:autoRedefine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autoRedefine/>
    <w:qFormat/>
    <w:uiPriority w:val="0"/>
    <w:pPr>
      <w:ind w:firstLine="420" w:firstLineChars="200"/>
    </w:pPr>
  </w:style>
  <w:style w:type="character" w:customStyle="1" w:styleId="35">
    <w:name w:val="Unresolved Mention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704</Words>
  <Characters>796</Characters>
  <Lines>61</Lines>
  <Paragraphs>17</Paragraphs>
  <TotalTime>0</TotalTime>
  <ScaleCrop>false</ScaleCrop>
  <LinksUpToDate>false</LinksUpToDate>
  <CharactersWithSpaces>830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2024-03-19T09:53:51Z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